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1E" w:rsidRPr="005C661E" w:rsidRDefault="005C661E" w:rsidP="005C661E">
      <w:pPr>
        <w:shd w:val="clear" w:color="auto" w:fill="FFFFFF"/>
        <w:spacing w:before="300" w:after="150" w:line="240" w:lineRule="auto"/>
        <w:jc w:val="both"/>
        <w:outlineLvl w:val="1"/>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b/>
          <w:bCs/>
          <w:color w:val="333333"/>
          <w:sz w:val="28"/>
          <w:szCs w:val="28"/>
          <w:lang w:eastAsia="vi-VN"/>
        </w:rPr>
        <w:t>Chuyển đổi số là gì?</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Hiện vẫn còn nhiều quan điểm khác nhau về khái niệm chuyển đổi số.</w:t>
      </w:r>
      <w:bookmarkStart w:id="0" w:name="_GoBack"/>
      <w:bookmarkEnd w:id="0"/>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Tuy nhiên, có thể hiểu chuyển đổi số (tiếng Anh là Digital transformation) là quá trình thay đổi tổng thể và toàn diện của cá nhân, tổ chức về cách sống, cách làm việc và phương thức sản xuất dựa trên các công nghệ số.​</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Tại Việt Nam, chuyển đổi số được đề cập nhiều trong hoạt động của cơ quan Nhà nước và doanh nghiệp.</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Chuyển đổi số trước tiên là chuyển đổi nhận thức. Một cơ quan, tổ chức có thể tiến hành chuyển đổi số ngay thông qua việc sử dụng nguồn lực, hệ thống kỹ thuật sẵn có để số hóa toàn bộ tài sản thông tin của mình, tái cấu trúc quy trình nghiệp vụ, cơ cấu tổ chức và chuyển đổi các mối quan hệ từ môi trường truyền thống sang môi trường số.</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Mỗi cơ quan, tổ chức và cả quốc gia cần tận dụng tối đa cơ hội để phát triển Chính phủ số, kinh tế số, xã hội số, trong đó, việc xác định sớm lộ trình và đẩy nhanh tiến trình chuyển đổi số trong từng ngành, từng lĩnh vực, từng địa phương có ý nghĩa sống còn, là cơ hội để phát triển các ngành, lĩnh vực, địa phương và nâng cao thứ hạng quốc gia.</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Đi nhanh, đi trước giúp dễ thu hút nguồn lực. Nếu đi chậm, đi sau, khi chuyển đổi số đã trở thành xu hướng phổ biến thì nguồn lực trở nên khan hiếm, cơ hội sẽ ít đi, sẽ bỏ lỡ cơ hội phát triển.</w:t>
      </w:r>
    </w:p>
    <w:p w:rsidR="005C661E" w:rsidRPr="005C661E" w:rsidRDefault="005C661E" w:rsidP="005C661E">
      <w:pPr>
        <w:shd w:val="clear" w:color="auto" w:fill="FFFFFF"/>
        <w:spacing w:before="300" w:after="150" w:line="240" w:lineRule="auto"/>
        <w:jc w:val="both"/>
        <w:outlineLvl w:val="1"/>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b/>
          <w:bCs/>
          <w:color w:val="333333"/>
          <w:sz w:val="28"/>
          <w:szCs w:val="28"/>
          <w:lang w:eastAsia="vi-VN"/>
        </w:rPr>
        <w:t>Người dân là trung tâm của chuyển đổi số</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Chuyển đổi số phải để người dân, doanh nghiệp hưởng lợi từ dịch vụ công, tiện ích xã hội thuận tiện, nhanh và hiệu quả hơn và từ đó sẽ tạo ra nguồn lực cho sự phát triển.</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Theo </w:t>
      </w:r>
      <w:hyperlink r:id="rId5" w:tgtFrame="_blank" w:history="1">
        <w:r w:rsidRPr="005C661E">
          <w:rPr>
            <w:rFonts w:asciiTheme="majorHAnsi" w:eastAsia="Times New Roman" w:hAnsiTheme="majorHAnsi" w:cstheme="majorHAnsi"/>
            <w:color w:val="0000FF"/>
            <w:sz w:val="28"/>
            <w:szCs w:val="28"/>
            <w:lang w:eastAsia="vi-VN"/>
          </w:rPr>
          <w:t>Quyết định 749/QĐ-TTg</w:t>
        </w:r>
      </w:hyperlink>
      <w:r w:rsidRPr="005C661E">
        <w:rPr>
          <w:rFonts w:asciiTheme="majorHAnsi" w:eastAsia="Times New Roman" w:hAnsiTheme="majorHAnsi" w:cstheme="majorHAnsi"/>
          <w:color w:val="333333"/>
          <w:sz w:val="28"/>
          <w:szCs w:val="28"/>
          <w:lang w:eastAsia="vi-VN"/>
        </w:rPr>
        <w:t> ngày 03/6/2020, thiết bị di động thông minh là phương tiện chính của người dân trong thế giới số.</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Hình thành văn hóa số gắn với bảo vệ văn hóa, giá trị đạo đức căn bản của con người và chủ quyền số quốc gia. Chuyển đổi số là phương thức để thực hiện các Mục tiêu phát triển bền vững của Liên hợp quốc.</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Lĩnh vực có tác động xã hội, liên quan hàng ngày tới người dân, thay đổi nhận thức nhanh nhất, mang lại hiệu quả, giúp tiết kiệm chi phí cần ưu tiên chuyển đổi số trước, bao gồm: Y tế, Giáo dục, Tài chính - Ngân hàng, Nông nghiệp, Giao thông vận tải và logistics, Năng lượng, Tài nguyên và Môi trường, Sản xuất công nghiệp.</w:t>
      </w:r>
    </w:p>
    <w:p w:rsidR="005C661E" w:rsidRPr="005C661E" w:rsidRDefault="005C661E" w:rsidP="005C661E">
      <w:pPr>
        <w:shd w:val="clear" w:color="auto" w:fill="FFFFFF"/>
        <w:spacing w:before="300" w:after="150" w:line="240" w:lineRule="auto"/>
        <w:jc w:val="both"/>
        <w:outlineLvl w:val="1"/>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b/>
          <w:bCs/>
          <w:color w:val="333333"/>
          <w:sz w:val="28"/>
          <w:szCs w:val="28"/>
          <w:lang w:eastAsia="vi-VN"/>
        </w:rPr>
        <w:t>Ngày 10 tháng 10 hằng năm là Ngày Chuyển đổi số quốc gia</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hyperlink r:id="rId6" w:tgtFrame="_blank" w:history="1">
        <w:r w:rsidRPr="005C661E">
          <w:rPr>
            <w:rFonts w:asciiTheme="majorHAnsi" w:eastAsia="Times New Roman" w:hAnsiTheme="majorHAnsi" w:cstheme="majorHAnsi"/>
            <w:color w:val="0000FF"/>
            <w:sz w:val="28"/>
            <w:szCs w:val="28"/>
            <w:lang w:eastAsia="vi-VN"/>
          </w:rPr>
          <w:t>Quyết định 505/QĐ-TTg</w:t>
        </w:r>
      </w:hyperlink>
      <w:r w:rsidRPr="005C661E">
        <w:rPr>
          <w:rFonts w:asciiTheme="majorHAnsi" w:eastAsia="Times New Roman" w:hAnsiTheme="majorHAnsi" w:cstheme="majorHAnsi"/>
          <w:color w:val="333333"/>
          <w:sz w:val="28"/>
          <w:szCs w:val="28"/>
          <w:lang w:eastAsia="vi-VN"/>
        </w:rPr>
        <w:t> năm 2022 về Ngày Chuyển đổi số quốc gia do Thủ tướng Chính phủ ban hành ngày 22/4/2022.</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Ngày Chuyển đổi số quốc gia được tổ chức hằng năm nhằm:</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 Đẩy nhanh tiến độ triển khai các nhiệm vụ về chuyển đổi số quốc gia, thực hiện có hiệu quả Chương trình Chuyển đổi số quốc gia đến năm 2025, định hướng đến năm 2030.</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 Nâng cao nhận thức của người dân toàn xã hội về vai trò, ý nghĩa và lợi ích của chuyển đổi số.</w:t>
      </w:r>
    </w:p>
    <w:p w:rsidR="005C661E" w:rsidRPr="005C661E" w:rsidRDefault="005C661E" w:rsidP="005C661E">
      <w:pPr>
        <w:shd w:val="clear" w:color="auto" w:fill="FFFFFF"/>
        <w:spacing w:after="150" w:line="240" w:lineRule="auto"/>
        <w:jc w:val="both"/>
        <w:rPr>
          <w:rFonts w:asciiTheme="majorHAnsi" w:eastAsia="Times New Roman" w:hAnsiTheme="majorHAnsi" w:cstheme="majorHAnsi"/>
          <w:color w:val="333333"/>
          <w:sz w:val="28"/>
          <w:szCs w:val="28"/>
          <w:lang w:eastAsia="vi-VN"/>
        </w:rPr>
      </w:pPr>
      <w:r w:rsidRPr="005C661E">
        <w:rPr>
          <w:rFonts w:asciiTheme="majorHAnsi" w:eastAsia="Times New Roman" w:hAnsiTheme="majorHAnsi" w:cstheme="majorHAnsi"/>
          <w:color w:val="333333"/>
          <w:sz w:val="28"/>
          <w:szCs w:val="28"/>
          <w:lang w:eastAsia="vi-VN"/>
        </w:rPr>
        <w:t>- Thúc đẩy sự tham gia vào cuộc của cả hệ thống chính trị, hành động đồng bộ ở các cấp và sự tham gia của toàn dân bảo đảm sự thành công của chuyển đổi số.</w:t>
      </w:r>
    </w:p>
    <w:p w:rsidR="008D036F" w:rsidRPr="005C661E" w:rsidRDefault="005C661E" w:rsidP="005C661E">
      <w:pPr>
        <w:jc w:val="both"/>
        <w:rPr>
          <w:rFonts w:asciiTheme="majorHAnsi" w:hAnsiTheme="majorHAnsi" w:cstheme="majorHAnsi"/>
          <w:sz w:val="28"/>
          <w:szCs w:val="28"/>
        </w:rPr>
      </w:pPr>
    </w:p>
    <w:p w:rsidR="005C661E" w:rsidRPr="005C661E" w:rsidRDefault="005C661E">
      <w:pPr>
        <w:jc w:val="both"/>
        <w:rPr>
          <w:rFonts w:asciiTheme="majorHAnsi" w:hAnsiTheme="majorHAnsi" w:cstheme="majorHAnsi"/>
          <w:sz w:val="28"/>
          <w:szCs w:val="28"/>
        </w:rPr>
      </w:pPr>
    </w:p>
    <w:sectPr w:rsidR="005C661E" w:rsidRPr="005C661E" w:rsidSect="005C661E">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1E"/>
    <w:rsid w:val="00066BAA"/>
    <w:rsid w:val="005C661E"/>
    <w:rsid w:val="00A676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2">
    <w:name w:val="heading 2"/>
    <w:basedOn w:val="Binhthng"/>
    <w:link w:val="mc2Char"/>
    <w:uiPriority w:val="9"/>
    <w:qFormat/>
    <w:rsid w:val="005C661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2Char">
    <w:name w:val="Đề mục 2 Char"/>
    <w:basedOn w:val="Phngmcnhcaonvn"/>
    <w:link w:val="mc2"/>
    <w:uiPriority w:val="9"/>
    <w:rsid w:val="005C661E"/>
    <w:rPr>
      <w:rFonts w:ascii="Times New Roman" w:eastAsia="Times New Roman" w:hAnsi="Times New Roman" w:cs="Times New Roman"/>
      <w:b/>
      <w:bCs/>
      <w:sz w:val="36"/>
      <w:szCs w:val="36"/>
      <w:lang w:eastAsia="vi-VN"/>
    </w:rPr>
  </w:style>
  <w:style w:type="character" w:styleId="Mnh">
    <w:name w:val="Strong"/>
    <w:basedOn w:val="Phngmcnhcaonvn"/>
    <w:uiPriority w:val="22"/>
    <w:qFormat/>
    <w:rsid w:val="005C661E"/>
    <w:rPr>
      <w:b/>
      <w:bCs/>
    </w:rPr>
  </w:style>
  <w:style w:type="paragraph" w:styleId="ThngthngWeb">
    <w:name w:val="Normal (Web)"/>
    <w:basedOn w:val="Binhthng"/>
    <w:uiPriority w:val="99"/>
    <w:semiHidden/>
    <w:unhideWhenUsed/>
    <w:rsid w:val="005C661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nikt">
    <w:name w:val="Hyperlink"/>
    <w:basedOn w:val="Phngmcnhcaonvn"/>
    <w:uiPriority w:val="99"/>
    <w:semiHidden/>
    <w:unhideWhenUsed/>
    <w:rsid w:val="005C6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2">
    <w:name w:val="heading 2"/>
    <w:basedOn w:val="Binhthng"/>
    <w:link w:val="mc2Char"/>
    <w:uiPriority w:val="9"/>
    <w:qFormat/>
    <w:rsid w:val="005C661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2Char">
    <w:name w:val="Đề mục 2 Char"/>
    <w:basedOn w:val="Phngmcnhcaonvn"/>
    <w:link w:val="mc2"/>
    <w:uiPriority w:val="9"/>
    <w:rsid w:val="005C661E"/>
    <w:rPr>
      <w:rFonts w:ascii="Times New Roman" w:eastAsia="Times New Roman" w:hAnsi="Times New Roman" w:cs="Times New Roman"/>
      <w:b/>
      <w:bCs/>
      <w:sz w:val="36"/>
      <w:szCs w:val="36"/>
      <w:lang w:eastAsia="vi-VN"/>
    </w:rPr>
  </w:style>
  <w:style w:type="character" w:styleId="Mnh">
    <w:name w:val="Strong"/>
    <w:basedOn w:val="Phngmcnhcaonvn"/>
    <w:uiPriority w:val="22"/>
    <w:qFormat/>
    <w:rsid w:val="005C661E"/>
    <w:rPr>
      <w:b/>
      <w:bCs/>
    </w:rPr>
  </w:style>
  <w:style w:type="paragraph" w:styleId="ThngthngWeb">
    <w:name w:val="Normal (Web)"/>
    <w:basedOn w:val="Binhthng"/>
    <w:uiPriority w:val="99"/>
    <w:semiHidden/>
    <w:unhideWhenUsed/>
    <w:rsid w:val="005C661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nikt">
    <w:name w:val="Hyperlink"/>
    <w:basedOn w:val="Phngmcnhcaonvn"/>
    <w:uiPriority w:val="99"/>
    <w:semiHidden/>
    <w:unhideWhenUsed/>
    <w:rsid w:val="005C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7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Cong-nghe-thong-tin/Quyet-dinh-505-QD-TTg-2022-Ngay-Chuyen-doi-so-quoc-gia-511118.aspx" TargetMode="External"/><Relationship Id="rId5" Type="http://schemas.openxmlformats.org/officeDocument/2006/relationships/hyperlink" Target="https://thuvienphapluat.vn/van-ban/Cong-nghe-thong-tin/Quyet-dinh-749-QD-TTg-2020-phe-duyet-Chuong-trinh-Chuyen-doi-so-quoc-gia-444136.aspx" TargetMode="Externa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2023-04-18T03:19:00Z</dcterms:created>
  <dcterms:modified xsi:type="dcterms:W3CDTF">2023-04-18T03:20:00Z</dcterms:modified>
</cp:coreProperties>
</file>